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20C3" w:rsidRDefault="00ED52FF" w:rsidP="00EE7B6F">
      <w:pPr>
        <w:pStyle w:val="Title"/>
        <w:contextualSpacing w:val="0"/>
        <w:jc w:val="center"/>
        <w:rPr>
          <w:sz w:val="48"/>
          <w:szCs w:val="48"/>
        </w:rPr>
      </w:pPr>
      <w:r>
        <w:rPr>
          <w:sz w:val="48"/>
          <w:szCs w:val="48"/>
        </w:rPr>
        <w:t>Tutoriel d’inscription aux tournois de badminton</w:t>
      </w:r>
    </w:p>
    <w:p w:rsidR="00EE7B6F" w:rsidRPr="00EE7B6F" w:rsidRDefault="00EE7B6F" w:rsidP="00EE7B6F"/>
    <w:p w:rsidR="001420C3" w:rsidRDefault="00ED52FF">
      <w:pPr>
        <w:spacing w:after="0"/>
      </w:pPr>
      <w:r>
        <w:t>Si vous possédez déjà un compte sur www.tournamentsoftware.com passez directement à l’étape 2.</w:t>
      </w:r>
    </w:p>
    <w:p w:rsidR="001420C3" w:rsidRDefault="00ED52FF">
      <w:pPr>
        <w:spacing w:after="0"/>
      </w:pPr>
      <w:r>
        <w:t>Pour obtenir de l’aide, vous pouvez nous contacter :</w:t>
      </w:r>
    </w:p>
    <w:p w:rsidR="001420C3" w:rsidRDefault="001420C3">
      <w:pPr>
        <w:spacing w:after="0"/>
      </w:pPr>
    </w:p>
    <w:p w:rsidR="001420C3" w:rsidRDefault="00ED52FF">
      <w:r>
        <w:t xml:space="preserve">Cédric Hubert 0486/68 00 82 - </w:t>
      </w:r>
      <w:hyperlink r:id="rId4">
        <w:r>
          <w:rPr>
            <w:color w:val="0563C1"/>
            <w:u w:val="single"/>
          </w:rPr>
          <w:t>cedric.hubert84@gmail.com</w:t>
        </w:r>
      </w:hyperlink>
      <w:r>
        <w:t xml:space="preserve"> &amp; Quinet Ludovic </w:t>
      </w:r>
      <w:r w:rsidR="00087085">
        <w:t>0471/07 86 90</w:t>
      </w:r>
      <w:r>
        <w:t xml:space="preserve"> – </w:t>
      </w:r>
      <w:hyperlink r:id="rId5">
        <w:proofErr w:type="spellStart"/>
        <w:proofErr w:type="gramStart"/>
        <w:r>
          <w:rPr>
            <w:color w:val="0563C1"/>
            <w:u w:val="single"/>
          </w:rPr>
          <w:t>ludovic.quinet</w:t>
        </w:r>
        <w:proofErr w:type="spellEnd"/>
        <w:proofErr w:type="gramEnd"/>
        <w:r>
          <w:rPr>
            <w:color w:val="0563C1"/>
            <w:u w:val="single"/>
          </w:rPr>
          <w:t>@@hotmail.com</w:t>
        </w:r>
      </w:hyperlink>
      <w:r>
        <w:t>.</w:t>
      </w:r>
    </w:p>
    <w:p w:rsidR="001420C3" w:rsidRPr="000F4FFE" w:rsidRDefault="00ED52FF" w:rsidP="000F4FFE">
      <w:pPr>
        <w:pStyle w:val="Heading2"/>
        <w:rPr>
          <w:sz w:val="32"/>
          <w:szCs w:val="32"/>
        </w:rPr>
      </w:pPr>
      <w:r>
        <w:rPr>
          <w:sz w:val="32"/>
          <w:szCs w:val="32"/>
        </w:rPr>
        <w:t>Etape 1 : Création d’un compte sur tournamentsoftware.com</w:t>
      </w:r>
    </w:p>
    <w:p w:rsidR="001420C3" w:rsidRDefault="00ED52FF">
      <w:pPr>
        <w:spacing w:after="0" w:line="240" w:lineRule="auto"/>
      </w:pPr>
      <w:r>
        <w:rPr>
          <w:rFonts w:ascii="Arial" w:eastAsia="Arial" w:hAnsi="Arial" w:cs="Arial"/>
          <w:sz w:val="26"/>
          <w:szCs w:val="26"/>
        </w:rPr>
        <w:t xml:space="preserve">► </w:t>
      </w:r>
      <w:r>
        <w:t xml:space="preserve">Rendez-vous sur </w:t>
      </w:r>
      <w:hyperlink r:id="rId6">
        <w:r>
          <w:rPr>
            <w:color w:val="0563C1"/>
            <w:u w:val="single"/>
          </w:rPr>
          <w:t>https://lfbb.tournamentsoftware.com/</w:t>
        </w:r>
      </w:hyperlink>
      <w:r>
        <w:t>:</w:t>
      </w:r>
    </w:p>
    <w:p w:rsidR="001420C3" w:rsidRDefault="001420C3">
      <w:pPr>
        <w:spacing w:after="0" w:line="240" w:lineRule="auto"/>
      </w:pPr>
    </w:p>
    <w:p w:rsidR="001420C3" w:rsidRDefault="00ED52FF">
      <w:pPr>
        <w:spacing w:after="0" w:line="240" w:lineRule="auto"/>
      </w:pPr>
      <w:r>
        <w:rPr>
          <w:rFonts w:ascii="Arial" w:eastAsia="Arial" w:hAnsi="Arial" w:cs="Arial"/>
          <w:sz w:val="26"/>
          <w:szCs w:val="26"/>
        </w:rPr>
        <w:t xml:space="preserve">► </w:t>
      </w:r>
      <w:r w:rsidR="00087085">
        <w:t xml:space="preserve">Cliquez sur </w:t>
      </w:r>
      <w:r>
        <w:t> </w:t>
      </w:r>
      <w:r w:rsidR="00087085" w:rsidRPr="00087085">
        <w:rPr>
          <w:noProof/>
        </w:rPr>
        <w:drawing>
          <wp:inline distT="0" distB="0" distL="0" distR="0" wp14:anchorId="21A380AA">
            <wp:extent cx="619125" cy="206375"/>
            <wp:effectExtent l="0" t="0" r="9525" b="3175"/>
            <wp:docPr id="5" name="Picture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619125" cy="206375"/>
                    </a:xfrm>
                    <a:prstGeom prst="rect">
                      <a:avLst/>
                    </a:prstGeom>
                  </pic:spPr>
                </pic:pic>
              </a:graphicData>
            </a:graphic>
          </wp:inline>
        </w:drawing>
      </w:r>
      <w:r w:rsidR="00087085">
        <w:t>  en haut à droite</w:t>
      </w:r>
      <w:r>
        <w:t xml:space="preserve"> (Si la page est en anglais vous pouvez la mettre en français en cliquant sur le drapeau </w:t>
      </w:r>
      <w:r w:rsidR="00087085">
        <w:t>en bas à gauche</w:t>
      </w:r>
      <w:r>
        <w:t xml:space="preserve"> pour plus de confort) </w:t>
      </w:r>
      <w:r w:rsidR="00087085">
        <w:t xml:space="preserve">puis sur le bouton </w:t>
      </w:r>
      <w:r w:rsidR="00087085" w:rsidRPr="00087085">
        <w:rPr>
          <w:noProof/>
        </w:rPr>
        <w:drawing>
          <wp:inline distT="0" distB="0" distL="0" distR="0" wp14:anchorId="4CA89FAE" wp14:editId="1D2B4B1E">
            <wp:extent cx="676275" cy="180865"/>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9"/>
                    </pic:cNvPr>
                    <pic:cNvPicPr/>
                  </pic:nvPicPr>
                  <pic:blipFill>
                    <a:blip r:embed="rId10"/>
                    <a:stretch>
                      <a:fillRect/>
                    </a:stretch>
                  </pic:blipFill>
                  <pic:spPr>
                    <a:xfrm>
                      <a:off x="0" y="0"/>
                      <a:ext cx="700365" cy="187308"/>
                    </a:xfrm>
                    <a:prstGeom prst="rect">
                      <a:avLst/>
                    </a:prstGeom>
                  </pic:spPr>
                </pic:pic>
              </a:graphicData>
            </a:graphic>
          </wp:inline>
        </w:drawing>
      </w:r>
      <w:r w:rsidR="000F4FFE">
        <w:t>.</w:t>
      </w:r>
    </w:p>
    <w:p w:rsidR="001420C3" w:rsidRDefault="00ED52FF">
      <w:pPr>
        <w:spacing w:after="0" w:line="240" w:lineRule="auto"/>
      </w:pPr>
      <w:r>
        <w:t xml:space="preserve"> </w:t>
      </w:r>
    </w:p>
    <w:p w:rsidR="001420C3" w:rsidRDefault="00ED52FF">
      <w:pPr>
        <w:spacing w:after="0" w:line="240" w:lineRule="auto"/>
      </w:pPr>
      <w:r>
        <w:rPr>
          <w:rFonts w:ascii="Arial" w:eastAsia="Arial" w:hAnsi="Arial" w:cs="Arial"/>
          <w:sz w:val="26"/>
          <w:szCs w:val="26"/>
        </w:rPr>
        <w:t xml:space="preserve">► </w:t>
      </w:r>
      <w:r>
        <w:t>Commencez par accepter les conditions générale</w:t>
      </w:r>
      <w:r w:rsidR="00087085">
        <w:t>s</w:t>
      </w:r>
      <w:r>
        <w:t xml:space="preserve"> en cochant la case prévue à cet effet et cliquez sur suivant. Vous serez dirigé vers un formulaire à remplir. Ce dernier vous demandera un nom de compte (pseudo), un mot de passe, une</w:t>
      </w:r>
      <w:r w:rsidR="00087085">
        <w:t xml:space="preserve"> adresse mail, votre numéro d’affiliation</w:t>
      </w:r>
      <w:r>
        <w:t>, date de naissance et sexe.</w:t>
      </w:r>
    </w:p>
    <w:p w:rsidR="001420C3" w:rsidRDefault="00087085">
      <w:pPr>
        <w:spacing w:after="0" w:line="240" w:lineRule="auto"/>
      </w:pPr>
      <w:r>
        <w:t xml:space="preserve">PS : le numéro d’affiliation vous est fourni par le club. Un mail a </w:t>
      </w:r>
      <w:proofErr w:type="gramStart"/>
      <w:r>
        <w:t>du</w:t>
      </w:r>
      <w:proofErr w:type="gramEnd"/>
      <w:r>
        <w:t xml:space="preserve"> vous être envoyé </w:t>
      </w:r>
      <w:r w:rsidR="000F4FFE">
        <w:t>contenant</w:t>
      </w:r>
      <w:r>
        <w:t xml:space="preserve"> ce numéro.</w:t>
      </w:r>
      <w:r>
        <w:br/>
      </w:r>
      <w:r w:rsidR="00ED52FF">
        <w:t xml:space="preserve">L’adresse mail utilisée ne </w:t>
      </w:r>
      <w:r>
        <w:t>peut</w:t>
      </w:r>
      <w:r w:rsidR="00ED52FF">
        <w:t xml:space="preserve"> pas déjà être utilisée par un autre compte </w:t>
      </w:r>
      <w:proofErr w:type="spellStart"/>
      <w:r w:rsidR="00ED52FF">
        <w:t>lfbb</w:t>
      </w:r>
      <w:proofErr w:type="spellEnd"/>
      <w:r w:rsidR="00ED52FF">
        <w:t>.</w:t>
      </w:r>
    </w:p>
    <w:p w:rsidR="0083366D" w:rsidRDefault="0083366D">
      <w:pPr>
        <w:spacing w:after="0" w:line="240" w:lineRule="auto"/>
      </w:pPr>
    </w:p>
    <w:p w:rsidR="000F4FFE" w:rsidRDefault="00ED52FF">
      <w:pPr>
        <w:spacing w:after="0" w:line="240" w:lineRule="auto"/>
      </w:pPr>
      <w:r>
        <w:rPr>
          <w:rFonts w:ascii="Arial" w:eastAsia="Arial" w:hAnsi="Arial" w:cs="Arial"/>
          <w:sz w:val="26"/>
          <w:szCs w:val="26"/>
        </w:rPr>
        <w:t>►</w:t>
      </w:r>
      <w:r w:rsidR="000F4FFE">
        <w:t xml:space="preserve">Une fois le formulaire complété, cliquez sur </w:t>
      </w:r>
      <w:r w:rsidR="000F4FFE" w:rsidRPr="000F4FFE">
        <w:drawing>
          <wp:inline distT="0" distB="0" distL="0" distR="0" wp14:anchorId="11A04D1C" wp14:editId="1697657C">
            <wp:extent cx="597956" cy="1793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046" cy="182714"/>
                    </a:xfrm>
                    <a:prstGeom prst="rect">
                      <a:avLst/>
                    </a:prstGeom>
                  </pic:spPr>
                </pic:pic>
              </a:graphicData>
            </a:graphic>
          </wp:inline>
        </w:drawing>
      </w:r>
      <w:r w:rsidR="000F4FFE">
        <w:t xml:space="preserve"> puis sur </w:t>
      </w:r>
      <w:r w:rsidR="000F4FFE" w:rsidRPr="000F4FFE">
        <w:drawing>
          <wp:inline distT="0" distB="0" distL="0" distR="0" wp14:anchorId="7AD15C74" wp14:editId="184816F6">
            <wp:extent cx="752474" cy="157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4477" cy="157914"/>
                    </a:xfrm>
                    <a:prstGeom prst="rect">
                      <a:avLst/>
                    </a:prstGeom>
                  </pic:spPr>
                </pic:pic>
              </a:graphicData>
            </a:graphic>
          </wp:inline>
        </w:drawing>
      </w:r>
      <w:r w:rsidR="0083366D">
        <w:t>. Vous recevrez un mail contenant un lien d’activation. L</w:t>
      </w:r>
      <w:r>
        <w:t xml:space="preserve">’inscription sera confirmée </w:t>
      </w:r>
      <w:r w:rsidRPr="0083366D">
        <w:rPr>
          <w:color w:val="FF0000"/>
        </w:rPr>
        <w:t xml:space="preserve">uniquement </w:t>
      </w:r>
      <w:r w:rsidR="0083366D" w:rsidRPr="0083366D">
        <w:rPr>
          <w:color w:val="auto"/>
        </w:rPr>
        <w:t>lors</w:t>
      </w:r>
      <w:r>
        <w:t>que vous aurez cliqué sur le lien d’activation de l’identifiant</w:t>
      </w:r>
      <w:r w:rsidR="0083366D">
        <w:t xml:space="preserve"> : </w:t>
      </w:r>
    </w:p>
    <w:p w:rsidR="000F4FFE" w:rsidRDefault="000F4FFE" w:rsidP="0083366D">
      <w:pPr>
        <w:spacing w:after="0" w:line="240" w:lineRule="auto"/>
      </w:pPr>
      <w:r w:rsidRPr="000F4FFE">
        <w:drawing>
          <wp:inline distT="0" distB="0" distL="0" distR="0" wp14:anchorId="42B44EC2" wp14:editId="637CD856">
            <wp:extent cx="3190875" cy="290184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0875" cy="2901845"/>
                    </a:xfrm>
                    <a:prstGeom prst="rect">
                      <a:avLst/>
                    </a:prstGeom>
                  </pic:spPr>
                </pic:pic>
              </a:graphicData>
            </a:graphic>
          </wp:inline>
        </w:drawing>
      </w:r>
      <w:r w:rsidR="0083366D" w:rsidRPr="0083366D">
        <w:drawing>
          <wp:inline distT="0" distB="0" distL="0" distR="0" wp14:anchorId="7203AA57" wp14:editId="11AAAD04">
            <wp:extent cx="2343150" cy="84785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7537" cy="853056"/>
                    </a:xfrm>
                    <a:prstGeom prst="rect">
                      <a:avLst/>
                    </a:prstGeom>
                  </pic:spPr>
                </pic:pic>
              </a:graphicData>
            </a:graphic>
          </wp:inline>
        </w:drawing>
      </w:r>
    </w:p>
    <w:p w:rsidR="001420C3" w:rsidRDefault="00ED52FF" w:rsidP="0083366D">
      <w:pPr>
        <w:spacing w:after="0" w:line="240" w:lineRule="auto"/>
      </w:pPr>
      <w:r>
        <w:rPr>
          <w:rFonts w:ascii="Arial" w:eastAsia="Arial" w:hAnsi="Arial" w:cs="Arial"/>
          <w:sz w:val="26"/>
          <w:szCs w:val="26"/>
        </w:rPr>
        <w:t>►</w:t>
      </w:r>
      <w:r>
        <w:t xml:space="preserve">Retournez sur </w:t>
      </w:r>
      <w:hyperlink r:id="rId15">
        <w:r>
          <w:rPr>
            <w:color w:val="0563C1"/>
            <w:u w:val="single"/>
          </w:rPr>
          <w:t>https://lfbb.tournamentsoftware.com/</w:t>
        </w:r>
      </w:hyperlink>
      <w:r>
        <w:t xml:space="preserve"> et cliquez sur le bouton </w:t>
      </w:r>
      <w:r w:rsidR="0083366D" w:rsidRPr="00087085">
        <w:rPr>
          <w:noProof/>
        </w:rPr>
        <w:drawing>
          <wp:inline distT="0" distB="0" distL="0" distR="0" wp14:anchorId="01D52B4F" wp14:editId="69EB3709">
            <wp:extent cx="619125" cy="206375"/>
            <wp:effectExtent l="0" t="0" r="9525" b="3175"/>
            <wp:docPr id="11" name="Picture 1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619125" cy="206375"/>
                    </a:xfrm>
                    <a:prstGeom prst="rect">
                      <a:avLst/>
                    </a:prstGeom>
                  </pic:spPr>
                </pic:pic>
              </a:graphicData>
            </a:graphic>
          </wp:inline>
        </w:drawing>
      </w:r>
      <w:r w:rsidR="0083366D">
        <w:t xml:space="preserve"> </w:t>
      </w:r>
      <w:r>
        <w:t>afin de vous connecter avec votre nouvel identifiant</w:t>
      </w:r>
      <w:r w:rsidR="0083366D">
        <w:t xml:space="preserve"> (pseudo)</w:t>
      </w:r>
      <w:r>
        <w:t>.</w:t>
      </w:r>
      <w:r>
        <w:br w:type="page"/>
      </w:r>
    </w:p>
    <w:p w:rsidR="001420C3" w:rsidRDefault="00ED52FF">
      <w:pPr>
        <w:pStyle w:val="Heading2"/>
        <w:rPr>
          <w:sz w:val="32"/>
          <w:szCs w:val="32"/>
        </w:rPr>
      </w:pPr>
      <w:r>
        <w:rPr>
          <w:sz w:val="32"/>
          <w:szCs w:val="32"/>
        </w:rPr>
        <w:lastRenderedPageBreak/>
        <w:t>Etape 2 : Inscription à un tournoi</w:t>
      </w:r>
    </w:p>
    <w:p w:rsidR="001420C3" w:rsidRDefault="001420C3"/>
    <w:p w:rsidR="001420C3" w:rsidRDefault="00ED52FF">
      <w:pPr>
        <w:spacing w:after="0" w:line="240" w:lineRule="auto"/>
        <w:rPr>
          <w:color w:val="5B9BD5"/>
          <w:sz w:val="28"/>
          <w:szCs w:val="28"/>
        </w:rPr>
      </w:pPr>
      <w:r>
        <w:rPr>
          <w:color w:val="5B9BD5"/>
          <w:sz w:val="28"/>
          <w:szCs w:val="28"/>
        </w:rPr>
        <w:t>A quel moment s’inscrire à un tournoi ?</w:t>
      </w:r>
    </w:p>
    <w:p w:rsidR="001420C3" w:rsidRDefault="001420C3">
      <w:pPr>
        <w:spacing w:after="0" w:line="240" w:lineRule="auto"/>
        <w:rPr>
          <w:color w:val="5B9BD5"/>
        </w:rPr>
      </w:pPr>
    </w:p>
    <w:p w:rsidR="001420C3" w:rsidRDefault="00ED52FF">
      <w:pPr>
        <w:spacing w:after="0" w:line="240" w:lineRule="auto"/>
      </w:pPr>
      <w:r>
        <w:t>En général, chaque club de badminton propose un voir plusieurs tournois tout au long de l’année.</w:t>
      </w:r>
    </w:p>
    <w:p w:rsidR="001420C3" w:rsidRDefault="00ED52FF">
      <w:pPr>
        <w:spacing w:after="0" w:line="240" w:lineRule="auto"/>
      </w:pPr>
      <w:r>
        <w:t xml:space="preserve">Le calendrier des tournois est disponible sur ce site : </w:t>
      </w:r>
      <w:hyperlink r:id="rId16">
        <w:r>
          <w:rPr>
            <w:color w:val="0563C1"/>
            <w:u w:val="single"/>
          </w:rPr>
          <w:t>https://ww</w:t>
        </w:r>
        <w:r>
          <w:rPr>
            <w:color w:val="0563C1"/>
            <w:u w:val="single"/>
          </w:rPr>
          <w:t>w</w:t>
        </w:r>
        <w:r>
          <w:rPr>
            <w:color w:val="0563C1"/>
            <w:u w:val="single"/>
          </w:rPr>
          <w:t>.lfbb.be/calendrier</w:t>
        </w:r>
      </w:hyperlink>
    </w:p>
    <w:p w:rsidR="001420C3" w:rsidRDefault="001420C3">
      <w:pPr>
        <w:spacing w:after="0" w:line="240" w:lineRule="auto"/>
      </w:pPr>
    </w:p>
    <w:p w:rsidR="001420C3" w:rsidRDefault="00ED52FF">
      <w:pPr>
        <w:spacing w:after="0" w:line="240" w:lineRule="auto"/>
      </w:pPr>
      <w:r>
        <w:t xml:space="preserve">Lorsque vous êtes intéressé par un tournoi, </w:t>
      </w:r>
      <w:r w:rsidR="0083366D">
        <w:t>connectez-vous</w:t>
      </w:r>
      <w:r>
        <w:t xml:space="preserve"> sur </w:t>
      </w:r>
      <w:hyperlink r:id="rId17">
        <w:r>
          <w:rPr>
            <w:color w:val="0563C1"/>
            <w:u w:val="single"/>
          </w:rPr>
          <w:t>https://lfbb.tournamentsoftware.com/</w:t>
        </w:r>
      </w:hyperlink>
      <w:r>
        <w:t xml:space="preserve"> et tapez un mot clé faisant référence au tournoi, par exemple le lieu.</w:t>
      </w:r>
    </w:p>
    <w:p w:rsidR="001420C3" w:rsidRDefault="001420C3">
      <w:pPr>
        <w:spacing w:after="0" w:line="240" w:lineRule="auto"/>
      </w:pPr>
    </w:p>
    <w:p w:rsidR="001420C3" w:rsidRDefault="00ED52FF">
      <w:pPr>
        <w:spacing w:after="0" w:line="240" w:lineRule="auto"/>
      </w:pPr>
      <w:r>
        <w:rPr>
          <w:rFonts w:ascii="Arial" w:eastAsia="Arial" w:hAnsi="Arial" w:cs="Arial"/>
          <w:sz w:val="26"/>
          <w:szCs w:val="26"/>
        </w:rPr>
        <w:t>►</w:t>
      </w:r>
      <w:r>
        <w:rPr>
          <w:sz w:val="24"/>
          <w:szCs w:val="24"/>
        </w:rPr>
        <w:t xml:space="preserve">Pour exemple : </w:t>
      </w:r>
      <w:r w:rsidR="0083366D">
        <w:rPr>
          <w:sz w:val="24"/>
          <w:szCs w:val="24"/>
        </w:rPr>
        <w:t>Ciney</w:t>
      </w:r>
      <w:r>
        <w:rPr>
          <w:sz w:val="24"/>
          <w:szCs w:val="24"/>
        </w:rPr>
        <w:t>.</w:t>
      </w:r>
    </w:p>
    <w:p w:rsidR="001420C3" w:rsidRDefault="00ED52FF">
      <w:pPr>
        <w:spacing w:after="0" w:line="240" w:lineRule="auto"/>
      </w:pPr>
      <w:r>
        <w:t xml:space="preserve">Ici, nous tombons sur </w:t>
      </w:r>
      <w:r w:rsidR="0026065C">
        <w:t>un seul résultat</w:t>
      </w:r>
      <w:r>
        <w:t xml:space="preserve"> : </w:t>
      </w:r>
    </w:p>
    <w:p w:rsidR="001420C3" w:rsidRDefault="0026065C">
      <w:pPr>
        <w:spacing w:after="0" w:line="240" w:lineRule="auto"/>
      </w:pPr>
      <w:r w:rsidRPr="0026065C">
        <w:drawing>
          <wp:inline distT="0" distB="0" distL="0" distR="0" wp14:anchorId="512FA45F" wp14:editId="55ACFF8D">
            <wp:extent cx="5760720" cy="1468755"/>
            <wp:effectExtent l="38100" t="38100" r="30480" b="361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468755"/>
                    </a:xfrm>
                    <a:prstGeom prst="rect">
                      <a:avLst/>
                    </a:prstGeom>
                    <a:ln w="38100">
                      <a:solidFill>
                        <a:srgbClr val="5B9BD5"/>
                      </a:solidFill>
                    </a:ln>
                  </pic:spPr>
                </pic:pic>
              </a:graphicData>
            </a:graphic>
          </wp:inline>
        </w:drawing>
      </w:r>
      <w:r w:rsidR="00ED52FF">
        <w:t>Si nous cliquons sur « </w:t>
      </w:r>
      <w:r>
        <w:t>Ciney Jeunes 2019</w:t>
      </w:r>
      <w:r w:rsidR="00ED52FF">
        <w:t> » nous pourrons consulter toutes les informations relatives au tournoi (Coordonnées, contacts, événements, date d’inscription et de tournoi)</w:t>
      </w:r>
    </w:p>
    <w:p w:rsidR="001420C3" w:rsidRDefault="0026065C">
      <w:pPr>
        <w:spacing w:after="0" w:line="240" w:lineRule="auto"/>
      </w:pPr>
      <w:r w:rsidRPr="0026065C">
        <w:drawing>
          <wp:inline distT="0" distB="0" distL="0" distR="0" wp14:anchorId="1372828B" wp14:editId="332D786A">
            <wp:extent cx="4924425" cy="3125534"/>
            <wp:effectExtent l="38100" t="38100" r="28575" b="368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86248" cy="3164773"/>
                    </a:xfrm>
                    <a:prstGeom prst="rect">
                      <a:avLst/>
                    </a:prstGeom>
                    <a:ln w="38100">
                      <a:solidFill>
                        <a:srgbClr val="5B9BD5"/>
                      </a:solidFill>
                    </a:ln>
                  </pic:spPr>
                </pic:pic>
              </a:graphicData>
            </a:graphic>
          </wp:inline>
        </w:drawing>
      </w:r>
    </w:p>
    <w:p w:rsidR="001420C3" w:rsidRDefault="00ED52FF">
      <w:pPr>
        <w:spacing w:after="0" w:line="240" w:lineRule="auto"/>
      </w:pPr>
      <w:r>
        <w:t xml:space="preserve">Dans ce cas il faudra attendre que les inscriptions ouvrent le </w:t>
      </w:r>
      <w:r w:rsidR="0026065C">
        <w:t>lundi 11 février à 19</w:t>
      </w:r>
      <w:r>
        <w:t>h00 (Entry Open).</w:t>
      </w:r>
    </w:p>
    <w:p w:rsidR="001420C3" w:rsidRDefault="001420C3">
      <w:pPr>
        <w:spacing w:after="0" w:line="240" w:lineRule="auto"/>
      </w:pPr>
    </w:p>
    <w:p w:rsidR="001420C3" w:rsidRDefault="00ED52FF" w:rsidP="0026065C">
      <w:pPr>
        <w:spacing w:after="0" w:line="240" w:lineRule="auto"/>
        <w:rPr>
          <w:color w:val="5B9BD5"/>
          <w:sz w:val="28"/>
          <w:szCs w:val="28"/>
        </w:rPr>
      </w:pPr>
      <w:r>
        <w:rPr>
          <w:color w:val="FF0000"/>
          <w:sz w:val="28"/>
          <w:szCs w:val="28"/>
        </w:rPr>
        <w:t xml:space="preserve">Attention ! </w:t>
      </w:r>
      <w:r>
        <w:t>Certains tournois sont clôturés en seulement quelques minutes ! Si vous désirez vous inscrire à un tournoi soyez prêt à vous inscrire dès l’ouverture du tournoi !</w:t>
      </w:r>
      <w:r w:rsidR="0083366D">
        <w:rPr>
          <w:color w:val="FF0000"/>
          <w:sz w:val="28"/>
          <w:szCs w:val="28"/>
        </w:rPr>
        <w:br w:type="page"/>
      </w:r>
      <w:r>
        <w:rPr>
          <w:color w:val="5B9BD5"/>
          <w:sz w:val="28"/>
          <w:szCs w:val="28"/>
        </w:rPr>
        <w:lastRenderedPageBreak/>
        <w:t>Comment s’inscrire à un tournoi ?</w:t>
      </w:r>
    </w:p>
    <w:p w:rsidR="001420C3" w:rsidRDefault="001420C3">
      <w:pPr>
        <w:spacing w:after="0" w:line="240" w:lineRule="auto"/>
        <w:rPr>
          <w:color w:val="5B9BD5"/>
          <w:sz w:val="28"/>
          <w:szCs w:val="28"/>
        </w:rPr>
      </w:pPr>
    </w:p>
    <w:p w:rsidR="001420C3" w:rsidRDefault="00ED52FF">
      <w:pPr>
        <w:spacing w:after="0" w:line="240" w:lineRule="auto"/>
      </w:pPr>
      <w:r>
        <w:rPr>
          <w:rFonts w:ascii="Arial" w:eastAsia="Arial" w:hAnsi="Arial" w:cs="Arial"/>
          <w:sz w:val="26"/>
          <w:szCs w:val="26"/>
        </w:rPr>
        <w:t>►</w:t>
      </w:r>
      <w:r>
        <w:t xml:space="preserve">Une fois les inscriptions du tournoi ouvertes un bouton </w:t>
      </w:r>
      <w:r w:rsidR="0026065C" w:rsidRPr="0026065C">
        <w:drawing>
          <wp:inline distT="0" distB="0" distL="0" distR="0" wp14:anchorId="5BDE75EE" wp14:editId="6DCE3236">
            <wp:extent cx="1320395" cy="16671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99998" cy="176767"/>
                    </a:xfrm>
                    <a:prstGeom prst="rect">
                      <a:avLst/>
                    </a:prstGeom>
                  </pic:spPr>
                </pic:pic>
              </a:graphicData>
            </a:graphic>
          </wp:inline>
        </w:drawing>
      </w:r>
      <w:r w:rsidR="0026065C">
        <w:t xml:space="preserve"> </w:t>
      </w:r>
      <w:r>
        <w:t>apparaît.</w:t>
      </w:r>
    </w:p>
    <w:p w:rsidR="001420C3" w:rsidRDefault="001420C3">
      <w:pPr>
        <w:spacing w:after="0" w:line="240" w:lineRule="auto"/>
      </w:pPr>
    </w:p>
    <w:p w:rsidR="001420C3" w:rsidRDefault="00ED52FF">
      <w:pPr>
        <w:spacing w:after="0" w:line="240" w:lineRule="auto"/>
      </w:pPr>
      <w:r>
        <w:t xml:space="preserve">Exemple pour le tournoi </w:t>
      </w:r>
      <w:r w:rsidR="00EE7B6F">
        <w:t xml:space="preserve">jeunes et vétérans </w:t>
      </w:r>
      <w:r w:rsidR="0026065C">
        <w:t>de Jodoigne</w:t>
      </w:r>
      <w:r>
        <w:t> :</w:t>
      </w:r>
    </w:p>
    <w:p w:rsidR="0026065C" w:rsidRDefault="0026065C">
      <w:pPr>
        <w:spacing w:after="0" w:line="240" w:lineRule="auto"/>
        <w:rPr>
          <w:color w:val="FF0000"/>
          <w:sz w:val="28"/>
          <w:szCs w:val="28"/>
        </w:rPr>
      </w:pPr>
      <w:r w:rsidRPr="0026065C">
        <w:rPr>
          <w:color w:val="FF0000"/>
          <w:sz w:val="28"/>
          <w:szCs w:val="28"/>
        </w:rPr>
        <w:drawing>
          <wp:inline distT="0" distB="0" distL="0" distR="0" wp14:anchorId="30C6C7E7" wp14:editId="25262580">
            <wp:extent cx="5760720" cy="695960"/>
            <wp:effectExtent l="38100" t="38100" r="30480" b="469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695960"/>
                    </a:xfrm>
                    <a:prstGeom prst="rect">
                      <a:avLst/>
                    </a:prstGeom>
                    <a:ln w="38100">
                      <a:solidFill>
                        <a:srgbClr val="5B9BD5"/>
                      </a:solidFill>
                    </a:ln>
                  </pic:spPr>
                </pic:pic>
              </a:graphicData>
            </a:graphic>
          </wp:inline>
        </w:drawing>
      </w:r>
    </w:p>
    <w:p w:rsidR="001420C3" w:rsidRDefault="00ED52FF">
      <w:pPr>
        <w:spacing w:after="0" w:line="240" w:lineRule="auto"/>
        <w:rPr>
          <w:color w:val="FF0000"/>
          <w:sz w:val="28"/>
          <w:szCs w:val="28"/>
        </w:rPr>
      </w:pPr>
      <w:r>
        <w:rPr>
          <w:color w:val="FF0000"/>
          <w:sz w:val="28"/>
          <w:szCs w:val="28"/>
        </w:rPr>
        <w:t xml:space="preserve"> </w:t>
      </w:r>
    </w:p>
    <w:p w:rsidR="001420C3" w:rsidRDefault="00ED52FF">
      <w:pPr>
        <w:spacing w:after="0" w:line="240" w:lineRule="auto"/>
      </w:pPr>
      <w:r>
        <w:rPr>
          <w:rFonts w:ascii="Arial" w:eastAsia="Arial" w:hAnsi="Arial" w:cs="Arial"/>
          <w:sz w:val="26"/>
          <w:szCs w:val="26"/>
        </w:rPr>
        <w:t>►</w:t>
      </w:r>
      <w:r>
        <w:t>Il suffit ensuite de ch</w:t>
      </w:r>
      <w:r w:rsidR="0026065C">
        <w:t xml:space="preserve">oisir dans quel(s) événement(s)/discipline(s) </w:t>
      </w:r>
      <w:r>
        <w:t>vous voulez participer, à savoir :</w:t>
      </w:r>
    </w:p>
    <w:p w:rsidR="001420C3" w:rsidRDefault="00ED52FF">
      <w:pPr>
        <w:spacing w:after="0" w:line="240" w:lineRule="auto"/>
      </w:pPr>
      <w:r>
        <w:t>Le simple, le double et le double mixte</w:t>
      </w:r>
      <w:r w:rsidR="00684EB5">
        <w:t> :</w:t>
      </w:r>
    </w:p>
    <w:p w:rsidR="00684EB5" w:rsidRDefault="002A528B">
      <w:pPr>
        <w:spacing w:after="0" w:line="240" w:lineRule="auto"/>
      </w:pPr>
      <w:r>
        <w:rPr>
          <w:noProof/>
        </w:rPr>
        <w:drawing>
          <wp:inline distT="0" distB="0" distL="0" distR="0">
            <wp:extent cx="5029200" cy="1760220"/>
            <wp:effectExtent l="38100" t="38100" r="38100" b="30480"/>
            <wp:docPr id="16" name="Picture 16" descr="C:\Users\a7174\AppData\Local\Microsoft\Windows\INetCache\Content.Word\Inked2019-01-16 12_24_06-Microsoft Edge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7174\AppData\Local\Microsoft\Windows\INetCache\Content.Word\Inked2019-01-16 12_24_06-Microsoft Edge_L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4131" cy="1768946"/>
                    </a:xfrm>
                    <a:prstGeom prst="rect">
                      <a:avLst/>
                    </a:prstGeom>
                    <a:noFill/>
                    <a:ln w="38100">
                      <a:solidFill>
                        <a:srgbClr val="5B9BD5"/>
                      </a:solidFill>
                    </a:ln>
                  </pic:spPr>
                </pic:pic>
              </a:graphicData>
            </a:graphic>
          </wp:inline>
        </w:drawing>
      </w:r>
    </w:p>
    <w:p w:rsidR="001420C3" w:rsidRDefault="001420C3">
      <w:pPr>
        <w:spacing w:after="0" w:line="240" w:lineRule="auto"/>
      </w:pPr>
    </w:p>
    <w:p w:rsidR="001420C3" w:rsidRDefault="00ED52FF">
      <w:pPr>
        <w:spacing w:after="0" w:line="240" w:lineRule="auto"/>
      </w:pPr>
      <w:r>
        <w:t>Si vous avez un(e) partenaire pour le double et/ou le double mixte, tapez son prénom et nom, sinon cochez « </w:t>
      </w:r>
      <w:r w:rsidR="002A528B">
        <w:t>Besoin d’un partenaire » :</w:t>
      </w:r>
    </w:p>
    <w:p w:rsidR="001420C3" w:rsidRDefault="002A528B">
      <w:pPr>
        <w:spacing w:after="0" w:line="240" w:lineRule="auto"/>
      </w:pPr>
      <w:r w:rsidRPr="002A528B">
        <w:drawing>
          <wp:inline distT="0" distB="0" distL="0" distR="0" wp14:anchorId="65F9E917" wp14:editId="11C5DDFF">
            <wp:extent cx="3371850" cy="2598086"/>
            <wp:effectExtent l="38100" t="38100" r="38100" b="311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82395" cy="2606211"/>
                    </a:xfrm>
                    <a:prstGeom prst="rect">
                      <a:avLst/>
                    </a:prstGeom>
                    <a:ln w="38100">
                      <a:solidFill>
                        <a:srgbClr val="5B9BD5"/>
                      </a:solidFill>
                    </a:ln>
                  </pic:spPr>
                </pic:pic>
              </a:graphicData>
            </a:graphic>
          </wp:inline>
        </w:drawing>
      </w:r>
    </w:p>
    <w:p w:rsidR="001420C3" w:rsidRDefault="001420C3">
      <w:pPr>
        <w:spacing w:after="0" w:line="240" w:lineRule="auto"/>
      </w:pPr>
    </w:p>
    <w:p w:rsidR="001420C3" w:rsidRDefault="00ED52FF">
      <w:pPr>
        <w:spacing w:after="0" w:line="240" w:lineRule="auto"/>
      </w:pPr>
      <w:r>
        <w:rPr>
          <w:color w:val="FF0000"/>
          <w:sz w:val="28"/>
          <w:szCs w:val="28"/>
        </w:rPr>
        <w:t>Note 1 :</w:t>
      </w:r>
      <w:r>
        <w:t xml:space="preserve"> Les événements jeunes sont repris sous le format suivant : Sexe Simple/Double Seuil d’âge.</w:t>
      </w:r>
    </w:p>
    <w:p w:rsidR="001420C3" w:rsidRDefault="001420C3">
      <w:pPr>
        <w:spacing w:after="0" w:line="240" w:lineRule="auto"/>
      </w:pPr>
    </w:p>
    <w:p w:rsidR="001420C3" w:rsidRDefault="00ED52FF">
      <w:pPr>
        <w:spacing w:after="0" w:line="240" w:lineRule="auto"/>
      </w:pPr>
      <w:r>
        <w:t>Exemple 1 : Po</w:t>
      </w:r>
      <w:r w:rsidR="00684EB5">
        <w:t>ur une fille qui a eu OU aura 15</w:t>
      </w:r>
      <w:r>
        <w:t xml:space="preserve"> ans dans l’année </w:t>
      </w:r>
      <w:r w:rsidR="00684EB5" w:rsidRPr="00684EB5">
        <w:rPr>
          <w:b/>
        </w:rPr>
        <w:t>civile</w:t>
      </w:r>
      <w:r w:rsidR="00684EB5">
        <w:t xml:space="preserve"> </w:t>
      </w:r>
      <w:r>
        <w:t>et qui veut jouer en simple et en double :</w:t>
      </w:r>
    </w:p>
    <w:p w:rsidR="001420C3" w:rsidRDefault="00684EB5">
      <w:pPr>
        <w:spacing w:after="0" w:line="240" w:lineRule="auto"/>
      </w:pPr>
      <w:r>
        <w:t>SD -17</w:t>
      </w:r>
      <w:r w:rsidR="00ED52FF">
        <w:t xml:space="preserve"> </w:t>
      </w:r>
      <w:r>
        <w:t>(Simple Dame moins de 17</w:t>
      </w:r>
      <w:r w:rsidR="00ED52FF">
        <w:t xml:space="preserve"> ans)</w:t>
      </w:r>
    </w:p>
    <w:p w:rsidR="001420C3" w:rsidRDefault="00684EB5">
      <w:pPr>
        <w:spacing w:after="0" w:line="240" w:lineRule="auto"/>
      </w:pPr>
      <w:r>
        <w:t>DD -</w:t>
      </w:r>
      <w:r w:rsidR="00ED52FF">
        <w:t>1</w:t>
      </w:r>
      <w:r>
        <w:t>7</w:t>
      </w:r>
      <w:r w:rsidR="00ED52FF">
        <w:t xml:space="preserve"> (</w:t>
      </w:r>
      <w:r>
        <w:t>Double Dame moins de 17</w:t>
      </w:r>
      <w:r w:rsidR="00ED52FF">
        <w:t xml:space="preserve"> ans)</w:t>
      </w:r>
    </w:p>
    <w:p w:rsidR="001420C3" w:rsidRDefault="001420C3">
      <w:pPr>
        <w:spacing w:after="0" w:line="240" w:lineRule="auto"/>
      </w:pPr>
    </w:p>
    <w:p w:rsidR="001420C3" w:rsidRDefault="00ED52FF">
      <w:pPr>
        <w:spacing w:after="0" w:line="240" w:lineRule="auto"/>
      </w:pPr>
      <w:r>
        <w:t xml:space="preserve">Exemple 2 : Pour un garçon qui a eu OU aura 14 ans dans l’année </w:t>
      </w:r>
      <w:r w:rsidR="002A528B" w:rsidRPr="002A528B">
        <w:rPr>
          <w:b/>
        </w:rPr>
        <w:t>civile</w:t>
      </w:r>
      <w:r w:rsidR="002A528B">
        <w:t xml:space="preserve"> </w:t>
      </w:r>
      <w:r>
        <w:t>et qui veut jouer en simple et en double :</w:t>
      </w:r>
    </w:p>
    <w:p w:rsidR="001420C3" w:rsidRDefault="002A528B">
      <w:pPr>
        <w:spacing w:after="0" w:line="240" w:lineRule="auto"/>
      </w:pPr>
      <w:r>
        <w:t>SM -15 (</w:t>
      </w:r>
      <w:r w:rsidR="00ED52FF">
        <w:t xml:space="preserve">Simple </w:t>
      </w:r>
      <w:r>
        <w:t xml:space="preserve">Messieurs </w:t>
      </w:r>
      <w:r w:rsidR="00ED52FF">
        <w:t>moins de 15 ans)</w:t>
      </w:r>
    </w:p>
    <w:p w:rsidR="002A528B" w:rsidRDefault="002A528B" w:rsidP="002A528B">
      <w:pPr>
        <w:spacing w:after="0" w:line="240" w:lineRule="auto"/>
      </w:pPr>
      <w:r>
        <w:t>D</w:t>
      </w:r>
      <w:r>
        <w:t>M -15 (</w:t>
      </w:r>
      <w:r>
        <w:t>Double</w:t>
      </w:r>
      <w:r>
        <w:t xml:space="preserve"> Messieurs moins de 15 ans)</w:t>
      </w:r>
    </w:p>
    <w:p w:rsidR="00EE7B6F" w:rsidRDefault="00EE7B6F" w:rsidP="002A528B">
      <w:pPr>
        <w:spacing w:after="0" w:line="240" w:lineRule="auto"/>
      </w:pPr>
    </w:p>
    <w:p w:rsidR="00EE7B6F" w:rsidRDefault="00EE7B6F" w:rsidP="002A528B">
      <w:pPr>
        <w:spacing w:after="0" w:line="240" w:lineRule="auto"/>
      </w:pPr>
      <w:r>
        <w:t xml:space="preserve">Voici un lien menant à un tableau récapitulatif : </w:t>
      </w:r>
      <w:hyperlink r:id="rId24" w:history="1">
        <w:r w:rsidRPr="00607740">
          <w:rPr>
            <w:rStyle w:val="Hyperlink"/>
          </w:rPr>
          <w:t>https://www.lfbb.be/page/catégories-dâge</w:t>
        </w:r>
      </w:hyperlink>
    </w:p>
    <w:p w:rsidR="001420C3" w:rsidRDefault="001420C3">
      <w:pPr>
        <w:spacing w:after="0" w:line="240" w:lineRule="auto"/>
      </w:pPr>
    </w:p>
    <w:p w:rsidR="001420C3" w:rsidRDefault="00ED52FF">
      <w:pPr>
        <w:spacing w:after="0" w:line="240" w:lineRule="auto"/>
      </w:pPr>
      <w:r>
        <w:rPr>
          <w:color w:val="FF0000"/>
          <w:sz w:val="28"/>
          <w:szCs w:val="28"/>
        </w:rPr>
        <w:t>Note 2 :</w:t>
      </w:r>
      <w:r>
        <w:t xml:space="preserve"> Un jeune peut s’inscrire à une tranche d’âge plus élevée ou à un tournoi adulte, mais pas l’inverse.</w:t>
      </w:r>
    </w:p>
    <w:p w:rsidR="001420C3" w:rsidRDefault="00ED52FF">
      <w:pPr>
        <w:spacing w:after="0" w:line="240" w:lineRule="auto"/>
      </w:pPr>
      <w:r>
        <w:t>Cependant la difficulté sera très certainement plus élevée pour le jeune et les événements ne se déclinent plus suivant la tranche d’âge mais sous forme de classement (D, C2, C1, …).</w:t>
      </w:r>
    </w:p>
    <w:p w:rsidR="001420C3" w:rsidRDefault="001420C3">
      <w:pPr>
        <w:spacing w:after="0" w:line="240" w:lineRule="auto"/>
      </w:pPr>
    </w:p>
    <w:p w:rsidR="001420C3" w:rsidRDefault="00ED52FF">
      <w:pPr>
        <w:spacing w:after="0" w:line="240" w:lineRule="auto"/>
      </w:pPr>
      <w:r>
        <w:rPr>
          <w:color w:val="FF0000"/>
          <w:sz w:val="28"/>
          <w:szCs w:val="28"/>
        </w:rPr>
        <w:t>Note 3 :</w:t>
      </w:r>
      <w:r>
        <w:t xml:space="preserve"> Un tournoi adulte n’est pas nécessairement destiné à tous les classements…</w:t>
      </w:r>
    </w:p>
    <w:p w:rsidR="001420C3" w:rsidRDefault="001420C3">
      <w:pPr>
        <w:spacing w:after="0" w:line="240" w:lineRule="auto"/>
      </w:pPr>
    </w:p>
    <w:p w:rsidR="00EE7B6F" w:rsidRDefault="00EE7B6F">
      <w:pPr>
        <w:spacing w:after="0" w:line="240" w:lineRule="auto"/>
      </w:pPr>
    </w:p>
    <w:p w:rsidR="002A528B" w:rsidRDefault="00ED52FF">
      <w:r>
        <w:rPr>
          <w:rFonts w:ascii="Arial" w:eastAsia="Arial" w:hAnsi="Arial" w:cs="Arial"/>
          <w:sz w:val="26"/>
          <w:szCs w:val="26"/>
        </w:rPr>
        <w:t>►</w:t>
      </w:r>
      <w:r>
        <w:t>Pour finir, il ne vous reste plus qu'à accepter les conditions du tournoi en cochant la</w:t>
      </w:r>
      <w:r w:rsidR="002A528B">
        <w:t xml:space="preserve"> case adéquate et à cliquer sur </w:t>
      </w:r>
      <w:r w:rsidR="002A528B" w:rsidRPr="002A528B">
        <w:drawing>
          <wp:inline distT="0" distB="0" distL="0" distR="0" wp14:anchorId="2298F6E6" wp14:editId="20D620B7">
            <wp:extent cx="781050" cy="1952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1611" cy="200403"/>
                    </a:xfrm>
                    <a:prstGeom prst="rect">
                      <a:avLst/>
                    </a:prstGeom>
                  </pic:spPr>
                </pic:pic>
              </a:graphicData>
            </a:graphic>
          </wp:inline>
        </w:drawing>
      </w:r>
      <w:r w:rsidR="002A528B">
        <w:t xml:space="preserve">. </w:t>
      </w:r>
      <w:r>
        <w:t>Sans cela l’inscription ne sera pas prise en compte.</w:t>
      </w:r>
    </w:p>
    <w:p w:rsidR="002A528B" w:rsidRDefault="002A528B" w:rsidP="002A528B">
      <w:r>
        <w:t>Un mail de confirmation vous sera envoyé une fois que le responsable du tournoi aura bien téléchargé votre inscription.</w:t>
      </w:r>
    </w:p>
    <w:p w:rsidR="002A528B" w:rsidRDefault="002A528B"/>
    <w:p w:rsidR="002A528B" w:rsidRDefault="002A528B">
      <w:pPr>
        <w:rPr>
          <w:color w:val="5B9BD5"/>
          <w:sz w:val="28"/>
          <w:szCs w:val="28"/>
        </w:rPr>
      </w:pPr>
      <w:r>
        <w:rPr>
          <w:color w:val="5B9BD5"/>
          <w:sz w:val="28"/>
          <w:szCs w:val="28"/>
        </w:rPr>
        <w:t>Payement et heure d’arrivée</w:t>
      </w:r>
    </w:p>
    <w:p w:rsidR="002A528B" w:rsidRDefault="00ED52FF">
      <w:r>
        <w:t>Le paiement se fera le jour du tournoi sur place</w:t>
      </w:r>
      <w:r w:rsidR="002A528B">
        <w:t xml:space="preserve"> à la table d’inscription</w:t>
      </w:r>
      <w:r>
        <w:t>.</w:t>
      </w:r>
    </w:p>
    <w:p w:rsidR="001420C3" w:rsidRDefault="002A528B">
      <w:r>
        <w:t>L’inscription au tournoi de Ciney est offerte à ses membres ! Rappelez-le à la table lorsque vous arriverez.</w:t>
      </w:r>
    </w:p>
    <w:p w:rsidR="001420C3" w:rsidRDefault="002A528B">
      <w:r>
        <w:t>En général une semaine avant le tournoi v</w:t>
      </w:r>
      <w:r w:rsidR="00ED52FF">
        <w:t>ous recevrez un autre mail</w:t>
      </w:r>
      <w:r>
        <w:t xml:space="preserve"> en</w:t>
      </w:r>
      <w:r w:rsidR="00ED52FF">
        <w:t xml:space="preserve"> avec les heures de vos premiers matchs une fois le tirage au sort du tournoi effectué.</w:t>
      </w:r>
    </w:p>
    <w:p w:rsidR="001420C3" w:rsidRDefault="00EE7B6F">
      <w:r>
        <w:t>Attention !</w:t>
      </w:r>
      <w:r w:rsidR="002A528B">
        <w:t xml:space="preserve"> Veuillez-vous présenter 30 minutes avant le premier match de la journée car l’horaire peut être avancé !</w:t>
      </w:r>
    </w:p>
    <w:p w:rsidR="00EE7B6F" w:rsidRDefault="00EE7B6F">
      <w:bookmarkStart w:id="0" w:name="_GoBack"/>
      <w:bookmarkEnd w:id="0"/>
    </w:p>
    <w:p w:rsidR="001420C3" w:rsidRDefault="00ED52FF">
      <w:pPr>
        <w:spacing w:after="0" w:line="240" w:lineRule="auto"/>
        <w:rPr>
          <w:color w:val="5B9BD5"/>
          <w:sz w:val="28"/>
          <w:szCs w:val="28"/>
        </w:rPr>
      </w:pPr>
      <w:r>
        <w:rPr>
          <w:color w:val="5B9BD5"/>
          <w:sz w:val="28"/>
          <w:szCs w:val="28"/>
        </w:rPr>
        <w:t>Comment se désinscrire à un tournoi ?</w:t>
      </w:r>
    </w:p>
    <w:p w:rsidR="001420C3" w:rsidRDefault="001420C3">
      <w:pPr>
        <w:spacing w:after="0" w:line="240" w:lineRule="auto"/>
        <w:rPr>
          <w:color w:val="5B9BD5"/>
          <w:sz w:val="28"/>
          <w:szCs w:val="28"/>
        </w:rPr>
      </w:pPr>
    </w:p>
    <w:p w:rsidR="002A528B" w:rsidRDefault="00EE7B6F">
      <w:bookmarkStart w:id="1" w:name="_gjdgxs" w:colFirst="0" w:colLast="0"/>
      <w:bookmarkEnd w:id="1"/>
      <w:r w:rsidRPr="002A528B">
        <w:drawing>
          <wp:anchor distT="0" distB="0" distL="114300" distR="114300" simplePos="0" relativeHeight="251657216" behindDoc="0" locked="0" layoutInCell="1" allowOverlap="1" wp14:anchorId="1C375A92">
            <wp:simplePos x="0" y="0"/>
            <wp:positionH relativeFrom="column">
              <wp:posOffset>2491105</wp:posOffset>
            </wp:positionH>
            <wp:positionV relativeFrom="paragraph">
              <wp:posOffset>76200</wp:posOffset>
            </wp:positionV>
            <wp:extent cx="3057525" cy="533223"/>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57525" cy="533223"/>
                    </a:xfrm>
                    <a:prstGeom prst="rect">
                      <a:avLst/>
                    </a:prstGeom>
                  </pic:spPr>
                </pic:pic>
              </a:graphicData>
            </a:graphic>
          </wp:anchor>
        </w:drawing>
      </w:r>
      <w:r w:rsidR="00ED52FF">
        <w:rPr>
          <w:rFonts w:ascii="Arial" w:eastAsia="Arial" w:hAnsi="Arial" w:cs="Arial"/>
          <w:sz w:val="26"/>
          <w:szCs w:val="26"/>
        </w:rPr>
        <w:t>►</w:t>
      </w:r>
      <w:r w:rsidR="00ED52FF">
        <w:t>Si vous souhaitez vous désinscrire, il est encore temps tant que le tirage n’a pas encor</w:t>
      </w:r>
      <w:r w:rsidR="002A528B">
        <w:t>e été réalisé (Entry Deadline).</w:t>
      </w:r>
    </w:p>
    <w:p w:rsidR="002A528B" w:rsidRDefault="00ED52FF">
      <w:r>
        <w:t xml:space="preserve">Pour cela retourner sur la page du tournoi et modifier votre inscription. </w:t>
      </w:r>
    </w:p>
    <w:p w:rsidR="001420C3" w:rsidRDefault="00ED52FF">
      <w:r>
        <w:rPr>
          <w:color w:val="FF0000"/>
          <w:sz w:val="28"/>
          <w:szCs w:val="28"/>
        </w:rPr>
        <w:t xml:space="preserve">Attention ! </w:t>
      </w:r>
      <w:r>
        <w:t>Si vous ne vous présentez pas au tournoi auquel vous vous êtes inscrit ou que vous ne signalez pas que vous n’êtes pas apte physiquement à participer au tournoi (certificat médical nécessaire), vous recevrez un avertissement. Si vous répétez encore une fois cette erreur, vous serez suspendu de la compétition pour le reste de la saison…</w:t>
      </w:r>
    </w:p>
    <w:sectPr w:rsidR="001420C3">
      <w:pgSz w:w="11906" w:h="16838"/>
      <w:pgMar w:top="1417" w:right="1417" w:bottom="1417" w:left="141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
  <w:rsids>
    <w:rsidRoot w:val="001420C3"/>
    <w:rsid w:val="00087085"/>
    <w:rsid w:val="000F4FFE"/>
    <w:rsid w:val="001420C3"/>
    <w:rsid w:val="0026065C"/>
    <w:rsid w:val="002A528B"/>
    <w:rsid w:val="00684EB5"/>
    <w:rsid w:val="0083366D"/>
    <w:rsid w:val="00ED52FF"/>
    <w:rsid w:val="00EE7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07FF1"/>
  <w15:docId w15:val="{CF41429C-0C0F-4A8B-A4D2-0CC3F66AC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fr-BE"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contextualSpacing/>
    </w:pPr>
    <w:rPr>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E7B6F"/>
    <w:rPr>
      <w:color w:val="0563C1" w:themeColor="hyperlink"/>
      <w:u w:val="single"/>
    </w:rPr>
  </w:style>
  <w:style w:type="character" w:styleId="UnresolvedMention">
    <w:name w:val="Unresolved Mention"/>
    <w:basedOn w:val="DefaultParagraphFont"/>
    <w:uiPriority w:val="99"/>
    <w:semiHidden/>
    <w:unhideWhenUsed/>
    <w:rsid w:val="00EE7B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lfbb.tournamentsoftware.com/user?returnUrl=/home" TargetMode="External"/><Relationship Id="rId12" Type="http://schemas.openxmlformats.org/officeDocument/2006/relationships/image" Target="media/image4.png"/><Relationship Id="rId17" Type="http://schemas.openxmlformats.org/officeDocument/2006/relationships/hyperlink" Target="https://lfbb.tournamentsoftware.com/" TargetMode="External"/><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hyperlink" Target="https://www.lfbb.be/calendrier" TargetMode="External"/><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lfbb.tournamentsoftware.com/" TargetMode="External"/><Relationship Id="rId11" Type="http://schemas.openxmlformats.org/officeDocument/2006/relationships/image" Target="media/image3.png"/><Relationship Id="rId24" Type="http://schemas.openxmlformats.org/officeDocument/2006/relationships/hyperlink" Target="https://www.lfbb.be/page/cat&#233;gories-d&#226;ge" TargetMode="External"/><Relationship Id="rId5" Type="http://schemas.openxmlformats.org/officeDocument/2006/relationships/hyperlink" Target="mailto:fredericknathanael@hotmail.com" TargetMode="External"/><Relationship Id="rId15" Type="http://schemas.openxmlformats.org/officeDocument/2006/relationships/hyperlink" Target="https://lfbb.tournamentsoftware.com/"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hyperlink" Target="mailto:cedric.hubert84@gmail.com" TargetMode="External"/><Relationship Id="rId9" Type="http://schemas.openxmlformats.org/officeDocument/2006/relationships/hyperlink" Target="https://lfbb.tournamentsoftware.com/member/createaccount.aspx" TargetMode="Externa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4</Pages>
  <Words>837</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Ludovic.Quinet@tdwilliamson.com</dc:creator>
  <cp:lastModifiedBy>Quinet, Ludovic</cp:lastModifiedBy>
  <cp:revision>3</cp:revision>
  <dcterms:created xsi:type="dcterms:W3CDTF">2019-01-16T07:53:00Z</dcterms:created>
  <dcterms:modified xsi:type="dcterms:W3CDTF">2019-01-16T11:42:00Z</dcterms:modified>
</cp:coreProperties>
</file>